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49" w:rsidRPr="00441290" w:rsidRDefault="00441290" w:rsidP="008A1349">
      <w:pPr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Products &amp;</w:t>
      </w:r>
      <w:r w:rsidR="00EC1FE8" w:rsidRPr="00441290">
        <w:rPr>
          <w:rFonts w:ascii="Verdana" w:hAnsi="Verdana" w:cstheme="minorHAnsi"/>
          <w:sz w:val="18"/>
          <w:szCs w:val="18"/>
        </w:rPr>
        <w:t xml:space="preserve"> Services -</w:t>
      </w:r>
    </w:p>
    <w:p w:rsidR="008A1349" w:rsidRPr="00441290" w:rsidRDefault="008A1349" w:rsidP="008A1349">
      <w:pPr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 xml:space="preserve">Trade stocks, futures, ETFs, </w:t>
      </w:r>
      <w:proofErr w:type="gramStart"/>
      <w:r w:rsidRPr="00441290">
        <w:rPr>
          <w:rFonts w:ascii="Verdana" w:hAnsi="Verdana" w:cstheme="minorHAnsi"/>
          <w:sz w:val="18"/>
          <w:szCs w:val="18"/>
        </w:rPr>
        <w:t>FX ,</w:t>
      </w:r>
      <w:proofErr w:type="gramEnd"/>
      <w:r w:rsidRPr="00441290">
        <w:rPr>
          <w:rFonts w:ascii="Verdana" w:hAnsi="Verdana" w:cstheme="minorHAnsi"/>
          <w:sz w:val="18"/>
          <w:szCs w:val="18"/>
        </w:rPr>
        <w:t xml:space="preserve">  OTC products with broker or with Interactive Brokers account import and track record from other platforms.</w:t>
      </w:r>
    </w:p>
    <w:p w:rsidR="008A1349" w:rsidRPr="00441290" w:rsidRDefault="008A1349" w:rsidP="008A1349">
      <w:pPr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DARWIN API Suite (in Beta)</w:t>
      </w:r>
      <w:r w:rsidR="00EC1FE8" w:rsidRPr="00441290">
        <w:rPr>
          <w:rFonts w:ascii="Verdana" w:hAnsi="Verdana" w:cstheme="minorHAnsi"/>
          <w:sz w:val="18"/>
          <w:szCs w:val="18"/>
        </w:rPr>
        <w:t xml:space="preserve"> – </w:t>
      </w:r>
    </w:p>
    <w:p w:rsidR="008A1349" w:rsidRPr="00441290" w:rsidRDefault="008A1349" w:rsidP="008A1349">
      <w:pPr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It is composed of the following 5 APIs:</w:t>
      </w:r>
    </w:p>
    <w:p w:rsidR="008A1349" w:rsidRPr="00441290" w:rsidRDefault="008A1349" w:rsidP="00441290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DARWIN Info API - access the entire universe of DARWIN quotes and scores</w:t>
      </w:r>
    </w:p>
    <w:p w:rsidR="008A1349" w:rsidRPr="00441290" w:rsidRDefault="008A1349" w:rsidP="00441290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DARWIN Trading API - Buy/Sell DARWINs, set conditional SLs and TPs</w:t>
      </w:r>
    </w:p>
    <w:p w:rsidR="008A1349" w:rsidRPr="00441290" w:rsidRDefault="008A1349" w:rsidP="00441290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Investor Accounts API - Monitor the evolution of your positions in real-time</w:t>
      </w:r>
    </w:p>
    <w:p w:rsidR="008A1349" w:rsidRPr="00441290" w:rsidRDefault="008A1349" w:rsidP="00441290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DARWIN Quotes API - Stream tick-level DARWIN quotes in real-time.</w:t>
      </w:r>
    </w:p>
    <w:p w:rsidR="008A1349" w:rsidRDefault="008A1349" w:rsidP="00441290">
      <w:pPr>
        <w:pStyle w:val="ListParagraph"/>
        <w:numPr>
          <w:ilvl w:val="0"/>
          <w:numId w:val="9"/>
        </w:numPr>
        <w:spacing w:line="240" w:lineRule="auto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Quote Web Socket API - Subscribe to real-time DARWIN quotes via Web Sockets.</w:t>
      </w:r>
    </w:p>
    <w:p w:rsidR="008A1349" w:rsidRPr="00441290" w:rsidRDefault="008A1349" w:rsidP="00441290">
      <w:pPr>
        <w:spacing w:line="240" w:lineRule="auto"/>
        <w:ind w:left="360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The DARWIN API makes everything from conducting analysis and crafting strategies to developing DARWIN trading applications and even full-fledged platforms a reality.</w:t>
      </w:r>
    </w:p>
    <w:p w:rsidR="003E17C6" w:rsidRPr="00441290" w:rsidRDefault="00441290" w:rsidP="00441290">
      <w:pPr>
        <w:spacing w:line="240" w:lineRule="auto"/>
        <w:rPr>
          <w:rFonts w:ascii="Verdana" w:hAnsi="Verdana" w:cstheme="minorHAnsi"/>
          <w:sz w:val="18"/>
          <w:szCs w:val="18"/>
        </w:rPr>
      </w:pPr>
      <w:r w:rsidRPr="00441290">
        <w:rPr>
          <w:rFonts w:ascii="Verdana" w:hAnsi="Verdana" w:cstheme="minorHAnsi"/>
          <w:sz w:val="18"/>
          <w:szCs w:val="18"/>
        </w:rPr>
        <w:t>Main Menu –</w:t>
      </w:r>
    </w:p>
    <w:p w:rsidR="00441290" w:rsidRPr="00441290" w:rsidRDefault="00441290" w:rsidP="00441290">
      <w:p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ACCESS TO MARKETS</w:t>
      </w:r>
    </w:p>
    <w:p w:rsidR="00441290" w:rsidRPr="00441290" w:rsidRDefault="00441290" w:rsidP="00441290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DARWINEX OTC</w:t>
      </w:r>
    </w:p>
    <w:p w:rsidR="00441290" w:rsidRPr="00441290" w:rsidRDefault="00441290" w:rsidP="00441290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theme="minorHAnsi"/>
          <w:sz w:val="16"/>
          <w:szCs w:val="16"/>
        </w:rPr>
      </w:pPr>
      <w:proofErr w:type="spellStart"/>
      <w:r w:rsidRPr="00441290">
        <w:rPr>
          <w:rFonts w:ascii="Verdana" w:hAnsi="Verdana" w:cstheme="minorHAnsi"/>
          <w:sz w:val="16"/>
          <w:szCs w:val="16"/>
        </w:rPr>
        <w:t>Forex</w:t>
      </w:r>
      <w:proofErr w:type="spellEnd"/>
      <w:r w:rsidRPr="00441290">
        <w:rPr>
          <w:rFonts w:ascii="Verdana" w:hAnsi="Verdana" w:cstheme="minorHAnsi"/>
          <w:sz w:val="16"/>
          <w:szCs w:val="16"/>
        </w:rPr>
        <w:t xml:space="preserve"> &amp; CFDs Overview</w:t>
      </w:r>
    </w:p>
    <w:p w:rsidR="00441290" w:rsidRPr="00441290" w:rsidRDefault="00441290" w:rsidP="00441290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Platforms and Connectivity</w:t>
      </w:r>
    </w:p>
    <w:p w:rsidR="00441290" w:rsidRPr="00441290" w:rsidRDefault="00441290" w:rsidP="00441290">
      <w:pPr>
        <w:pStyle w:val="ListParagraph"/>
        <w:numPr>
          <w:ilvl w:val="1"/>
          <w:numId w:val="2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Professional Accounts</w:t>
      </w:r>
    </w:p>
    <w:p w:rsidR="00441290" w:rsidRPr="00441290" w:rsidRDefault="00441290" w:rsidP="00441290">
      <w:pPr>
        <w:pStyle w:val="ListParagraph"/>
        <w:numPr>
          <w:ilvl w:val="0"/>
          <w:numId w:val="2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INTERACTIVE BROKERS</w:t>
      </w:r>
    </w:p>
    <w:p w:rsidR="00441290" w:rsidRPr="00441290" w:rsidRDefault="00441290" w:rsidP="00441290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IBKR Integration</w:t>
      </w:r>
    </w:p>
    <w:p w:rsidR="00441290" w:rsidRPr="00441290" w:rsidRDefault="00441290" w:rsidP="00441290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Futures, Stocks &amp; ETFs</w:t>
      </w:r>
    </w:p>
    <w:p w:rsidR="00441290" w:rsidRPr="00441290" w:rsidRDefault="00441290" w:rsidP="00441290">
      <w:pPr>
        <w:pStyle w:val="ListParagraph"/>
        <w:numPr>
          <w:ilvl w:val="0"/>
          <w:numId w:val="3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Accounts &amp; Platforms</w:t>
      </w:r>
    </w:p>
    <w:p w:rsidR="00441290" w:rsidRPr="00441290" w:rsidRDefault="00441290" w:rsidP="00441290">
      <w:p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ATTRACT CAPITAL</w:t>
      </w:r>
    </w:p>
    <w:p w:rsidR="00441290" w:rsidRPr="00441290" w:rsidRDefault="00441290" w:rsidP="00441290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Become Investable</w:t>
      </w:r>
    </w:p>
    <w:p w:rsidR="00441290" w:rsidRPr="00441290" w:rsidRDefault="00441290" w:rsidP="00441290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Seed Allocation Programme</w:t>
      </w:r>
    </w:p>
    <w:p w:rsidR="00441290" w:rsidRPr="00441290" w:rsidRDefault="00441290" w:rsidP="00441290">
      <w:pPr>
        <w:pStyle w:val="ListParagraph"/>
        <w:numPr>
          <w:ilvl w:val="0"/>
          <w:numId w:val="4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Third Party Capital</w:t>
      </w:r>
    </w:p>
    <w:p w:rsidR="00441290" w:rsidRPr="00441290" w:rsidRDefault="00441290" w:rsidP="00441290">
      <w:p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BECOME PRO</w:t>
      </w:r>
    </w:p>
    <w:p w:rsidR="00441290" w:rsidRPr="00441290" w:rsidRDefault="00441290" w:rsidP="00441290">
      <w:pPr>
        <w:pStyle w:val="ListParagraph"/>
        <w:numPr>
          <w:ilvl w:val="0"/>
          <w:numId w:val="5"/>
        </w:numPr>
        <w:spacing w:line="240" w:lineRule="auto"/>
        <w:rPr>
          <w:rFonts w:ascii="Verdana" w:hAnsi="Verdana" w:cstheme="minorHAnsi"/>
          <w:sz w:val="16"/>
          <w:szCs w:val="16"/>
        </w:rPr>
      </w:pPr>
      <w:proofErr w:type="spellStart"/>
      <w:r w:rsidRPr="00441290">
        <w:rPr>
          <w:rFonts w:ascii="Verdana" w:hAnsi="Verdana" w:cstheme="minorHAnsi"/>
          <w:sz w:val="16"/>
          <w:szCs w:val="16"/>
        </w:rPr>
        <w:t>Darwinex</w:t>
      </w:r>
      <w:proofErr w:type="spellEnd"/>
      <w:r w:rsidRPr="00441290">
        <w:rPr>
          <w:rFonts w:ascii="Verdana" w:hAnsi="Verdana" w:cstheme="minorHAnsi"/>
          <w:sz w:val="16"/>
          <w:szCs w:val="16"/>
        </w:rPr>
        <w:t xml:space="preserve"> Pro</w:t>
      </w:r>
    </w:p>
    <w:p w:rsidR="00441290" w:rsidRPr="00441290" w:rsidRDefault="00441290" w:rsidP="00441290">
      <w:p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INVEST IN STRATEGIES</w:t>
      </w:r>
    </w:p>
    <w:p w:rsidR="00441290" w:rsidRPr="00441290" w:rsidRDefault="00441290" w:rsidP="00441290">
      <w:pPr>
        <w:pStyle w:val="ListParagraph"/>
        <w:numPr>
          <w:ilvl w:val="0"/>
          <w:numId w:val="5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Invest in DARWINs</w:t>
      </w:r>
    </w:p>
    <w:p w:rsidR="00441290" w:rsidRPr="00441290" w:rsidRDefault="00441290" w:rsidP="00441290">
      <w:pPr>
        <w:pStyle w:val="ListParagraph"/>
        <w:numPr>
          <w:ilvl w:val="0"/>
          <w:numId w:val="5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DARWINs Portfolio</w:t>
      </w:r>
    </w:p>
    <w:p w:rsidR="00441290" w:rsidRPr="00441290" w:rsidRDefault="00441290" w:rsidP="00441290">
      <w:pPr>
        <w:pStyle w:val="ListParagraph"/>
        <w:numPr>
          <w:ilvl w:val="0"/>
          <w:numId w:val="5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DARWIN API</w:t>
      </w:r>
    </w:p>
    <w:p w:rsidR="00441290" w:rsidRPr="00441290" w:rsidRDefault="00441290" w:rsidP="00441290">
      <w:p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Platform -</w:t>
      </w:r>
    </w:p>
    <w:p w:rsidR="00441290" w:rsidRPr="00441290" w:rsidRDefault="00441290" w:rsidP="00441290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User Platform</w:t>
      </w:r>
    </w:p>
    <w:p w:rsidR="00441290" w:rsidRPr="00441290" w:rsidRDefault="00441290" w:rsidP="00441290">
      <w:pPr>
        <w:pStyle w:val="ListParagraph"/>
        <w:numPr>
          <w:ilvl w:val="0"/>
          <w:numId w:val="10"/>
        </w:numPr>
        <w:spacing w:line="240" w:lineRule="auto"/>
        <w:rPr>
          <w:rFonts w:ascii="Verdana" w:hAnsi="Verdana" w:cstheme="minorHAnsi"/>
          <w:sz w:val="16"/>
          <w:szCs w:val="16"/>
        </w:rPr>
      </w:pPr>
      <w:r w:rsidRPr="00441290">
        <w:rPr>
          <w:rFonts w:ascii="Verdana" w:hAnsi="Verdana" w:cstheme="minorHAnsi"/>
          <w:sz w:val="16"/>
          <w:szCs w:val="16"/>
        </w:rPr>
        <w:t>Admin Platform</w:t>
      </w:r>
    </w:p>
    <w:p w:rsidR="00441290" w:rsidRPr="0001476D" w:rsidRDefault="00441290" w:rsidP="0001476D">
      <w:pPr>
        <w:spacing w:line="360" w:lineRule="auto"/>
        <w:rPr>
          <w:rFonts w:ascii="Verdana" w:hAnsi="Verdana" w:cstheme="minorHAnsi"/>
          <w:sz w:val="16"/>
          <w:szCs w:val="16"/>
        </w:rPr>
      </w:pPr>
      <w:r w:rsidRPr="0001476D">
        <w:rPr>
          <w:rFonts w:ascii="Verdana" w:hAnsi="Verdana" w:cstheme="minorHAnsi"/>
          <w:sz w:val="16"/>
          <w:szCs w:val="16"/>
        </w:rPr>
        <w:t>Estimation</w:t>
      </w:r>
      <w:r w:rsidR="0001476D" w:rsidRPr="0001476D">
        <w:rPr>
          <w:rFonts w:ascii="Verdana" w:hAnsi="Verdana" w:cstheme="minorHAnsi"/>
          <w:sz w:val="16"/>
          <w:szCs w:val="16"/>
        </w:rPr>
        <w:t xml:space="preserve"> Unit</w:t>
      </w:r>
      <w:r w:rsidRPr="0001476D">
        <w:rPr>
          <w:rFonts w:ascii="Verdana" w:hAnsi="Verdana" w:cstheme="minorHAnsi"/>
          <w:sz w:val="16"/>
          <w:szCs w:val="16"/>
        </w:rPr>
        <w:t xml:space="preserve"> -</w:t>
      </w:r>
    </w:p>
    <w:p w:rsidR="003E17C6" w:rsidRPr="0001476D" w:rsidRDefault="003E17C6" w:rsidP="0001476D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 w:cstheme="minorHAnsi"/>
          <w:sz w:val="16"/>
          <w:szCs w:val="16"/>
        </w:rPr>
      </w:pPr>
      <w:r w:rsidRPr="0001476D">
        <w:rPr>
          <w:rFonts w:ascii="Verdana" w:hAnsi="Verdana" w:cstheme="minorHAnsi"/>
          <w:sz w:val="16"/>
          <w:szCs w:val="16"/>
        </w:rPr>
        <w:t>Website Frontend with User Platform - Design/Development Tentative time : 4 Week (20 working Days)</w:t>
      </w:r>
    </w:p>
    <w:p w:rsidR="00E13DC5" w:rsidRPr="0001476D" w:rsidRDefault="00E13DC5" w:rsidP="0001476D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 w:cstheme="minorHAnsi"/>
          <w:sz w:val="16"/>
          <w:szCs w:val="16"/>
        </w:rPr>
      </w:pPr>
      <w:r w:rsidRPr="0001476D">
        <w:rPr>
          <w:rFonts w:ascii="Verdana" w:hAnsi="Verdana" w:cstheme="minorHAnsi"/>
          <w:sz w:val="16"/>
          <w:szCs w:val="16"/>
        </w:rPr>
        <w:t>Website Backed with Admin Platform – (Time &amp; quote is depend on setting and manage functionality)</w:t>
      </w:r>
      <w:r w:rsidR="0001476D" w:rsidRPr="0001476D">
        <w:rPr>
          <w:rFonts w:ascii="Verdana" w:hAnsi="Verdana" w:cstheme="minorHAnsi"/>
          <w:sz w:val="16"/>
          <w:szCs w:val="16"/>
        </w:rPr>
        <w:t xml:space="preserve"> </w:t>
      </w:r>
      <w:r w:rsidRPr="0001476D">
        <w:rPr>
          <w:rFonts w:ascii="Verdana" w:hAnsi="Verdana" w:cstheme="minorHAnsi"/>
          <w:sz w:val="16"/>
          <w:szCs w:val="16"/>
        </w:rPr>
        <w:t>- Design/Development Tentative time : 4</w:t>
      </w:r>
      <w:r w:rsidRPr="0001476D">
        <w:rPr>
          <w:rFonts w:ascii="Verdana" w:hAnsi="Verdana" w:cstheme="minorHAnsi"/>
          <w:sz w:val="16"/>
          <w:szCs w:val="16"/>
        </w:rPr>
        <w:t>-5</w:t>
      </w:r>
      <w:r w:rsidRPr="0001476D">
        <w:rPr>
          <w:rFonts w:ascii="Verdana" w:hAnsi="Verdana" w:cstheme="minorHAnsi"/>
          <w:sz w:val="16"/>
          <w:szCs w:val="16"/>
        </w:rPr>
        <w:t xml:space="preserve"> Week (20</w:t>
      </w:r>
      <w:r w:rsidRPr="0001476D">
        <w:rPr>
          <w:rFonts w:ascii="Verdana" w:hAnsi="Verdana" w:cstheme="minorHAnsi"/>
          <w:sz w:val="16"/>
          <w:szCs w:val="16"/>
        </w:rPr>
        <w:t xml:space="preserve"> - 25</w:t>
      </w:r>
      <w:r w:rsidRPr="0001476D">
        <w:rPr>
          <w:rFonts w:ascii="Verdana" w:hAnsi="Verdana" w:cstheme="minorHAnsi"/>
          <w:sz w:val="16"/>
          <w:szCs w:val="16"/>
        </w:rPr>
        <w:t xml:space="preserve"> working Days)</w:t>
      </w:r>
    </w:p>
    <w:p w:rsidR="003E17C6" w:rsidRPr="0001476D" w:rsidRDefault="003E17C6" w:rsidP="0001476D">
      <w:pPr>
        <w:pStyle w:val="ListParagraph"/>
        <w:numPr>
          <w:ilvl w:val="0"/>
          <w:numId w:val="11"/>
        </w:numPr>
        <w:spacing w:line="360" w:lineRule="auto"/>
        <w:rPr>
          <w:rFonts w:ascii="Verdana" w:hAnsi="Verdana" w:cstheme="minorHAnsi"/>
          <w:sz w:val="16"/>
          <w:szCs w:val="16"/>
        </w:rPr>
      </w:pPr>
      <w:r w:rsidRPr="0001476D">
        <w:rPr>
          <w:rFonts w:ascii="Verdana" w:hAnsi="Verdana" w:cstheme="minorHAnsi"/>
          <w:sz w:val="16"/>
          <w:szCs w:val="16"/>
        </w:rPr>
        <w:t xml:space="preserve">Trading service &amp; Integration like </w:t>
      </w:r>
      <w:r w:rsidRPr="0001476D">
        <w:rPr>
          <w:rFonts w:ascii="Verdana" w:hAnsi="Verdana" w:cstheme="minorHAnsi"/>
          <w:sz w:val="16"/>
          <w:szCs w:val="16"/>
        </w:rPr>
        <w:t>ETFs, FX ,  OTC</w:t>
      </w:r>
      <w:r w:rsidRPr="0001476D">
        <w:rPr>
          <w:rFonts w:ascii="Verdana" w:hAnsi="Verdana" w:cstheme="minorHAnsi"/>
          <w:sz w:val="16"/>
          <w:szCs w:val="16"/>
        </w:rPr>
        <w:t xml:space="preserve">, Trading API, Account and </w:t>
      </w:r>
      <w:r w:rsidRPr="0001476D">
        <w:rPr>
          <w:rFonts w:ascii="Verdana" w:hAnsi="Verdana" w:cstheme="minorHAnsi"/>
          <w:sz w:val="16"/>
          <w:szCs w:val="16"/>
        </w:rPr>
        <w:t>Web Socket API</w:t>
      </w:r>
      <w:r w:rsidRPr="0001476D">
        <w:rPr>
          <w:rFonts w:ascii="Verdana" w:hAnsi="Verdana" w:cstheme="minorHAnsi"/>
          <w:sz w:val="16"/>
          <w:szCs w:val="16"/>
        </w:rPr>
        <w:t xml:space="preserve"> </w:t>
      </w:r>
      <w:proofErr w:type="spellStart"/>
      <w:r w:rsidRPr="0001476D">
        <w:rPr>
          <w:rFonts w:ascii="Verdana" w:hAnsi="Verdana" w:cstheme="minorHAnsi"/>
          <w:sz w:val="16"/>
          <w:szCs w:val="16"/>
        </w:rPr>
        <w:t>etc</w:t>
      </w:r>
      <w:proofErr w:type="spellEnd"/>
      <w:r w:rsidRPr="0001476D">
        <w:rPr>
          <w:rFonts w:ascii="Verdana" w:hAnsi="Verdana" w:cstheme="minorHAnsi"/>
          <w:sz w:val="16"/>
          <w:szCs w:val="16"/>
        </w:rPr>
        <w:t xml:space="preserve">  –</w:t>
      </w:r>
      <w:r w:rsidR="0001476D" w:rsidRPr="0001476D">
        <w:rPr>
          <w:rFonts w:ascii="Verdana" w:hAnsi="Verdana" w:cstheme="minorHAnsi"/>
          <w:sz w:val="16"/>
          <w:szCs w:val="16"/>
        </w:rPr>
        <w:t xml:space="preserve"> </w:t>
      </w:r>
      <w:r w:rsidRPr="0001476D">
        <w:rPr>
          <w:rFonts w:ascii="Verdana" w:hAnsi="Verdana" w:cstheme="minorHAnsi"/>
          <w:sz w:val="16"/>
          <w:szCs w:val="16"/>
        </w:rPr>
        <w:t>Tentative Time – 1 Week for each service</w:t>
      </w:r>
    </w:p>
    <w:p w:rsidR="00E13DC5" w:rsidRPr="0001476D" w:rsidRDefault="00E13DC5" w:rsidP="003E17C6">
      <w:pPr>
        <w:ind w:left="720"/>
        <w:rPr>
          <w:rFonts w:ascii="Verdana" w:hAnsi="Verdana" w:cstheme="minorHAnsi"/>
          <w:b/>
          <w:sz w:val="16"/>
          <w:szCs w:val="16"/>
        </w:rPr>
      </w:pPr>
      <w:r w:rsidRPr="0001476D">
        <w:rPr>
          <w:rFonts w:ascii="Verdana" w:hAnsi="Verdana" w:cstheme="minorHAnsi"/>
          <w:b/>
          <w:sz w:val="16"/>
          <w:szCs w:val="16"/>
        </w:rPr>
        <w:t>Total Development Tentative Time: 17-18 Week.</w:t>
      </w:r>
    </w:p>
    <w:p w:rsidR="00E13DC5" w:rsidRPr="0001476D" w:rsidRDefault="00E13DC5" w:rsidP="003E17C6">
      <w:pPr>
        <w:ind w:left="720"/>
        <w:rPr>
          <w:rFonts w:ascii="Verdana" w:hAnsi="Verdana" w:cstheme="minorHAnsi"/>
          <w:b/>
          <w:sz w:val="16"/>
          <w:szCs w:val="16"/>
        </w:rPr>
      </w:pPr>
      <w:r w:rsidRPr="0001476D">
        <w:rPr>
          <w:rFonts w:ascii="Verdana" w:hAnsi="Verdana" w:cstheme="minorHAnsi"/>
          <w:b/>
          <w:sz w:val="16"/>
          <w:szCs w:val="16"/>
        </w:rPr>
        <w:t xml:space="preserve">Tentative </w:t>
      </w:r>
      <w:proofErr w:type="gramStart"/>
      <w:r w:rsidRPr="0001476D">
        <w:rPr>
          <w:rFonts w:ascii="Verdana" w:hAnsi="Verdana" w:cstheme="minorHAnsi"/>
          <w:b/>
          <w:sz w:val="16"/>
          <w:szCs w:val="16"/>
        </w:rPr>
        <w:t>Cost :</w:t>
      </w:r>
      <w:proofErr w:type="gramEnd"/>
      <w:r w:rsidRPr="0001476D">
        <w:rPr>
          <w:rFonts w:ascii="Verdana" w:hAnsi="Verdana" w:cstheme="minorHAnsi"/>
          <w:b/>
          <w:sz w:val="16"/>
          <w:szCs w:val="16"/>
        </w:rPr>
        <w:t xml:space="preserve"> </w:t>
      </w:r>
      <w:r w:rsidR="00441290" w:rsidRPr="0001476D">
        <w:rPr>
          <w:rFonts w:ascii="Verdana" w:hAnsi="Verdana" w:cstheme="minorHAnsi"/>
          <w:b/>
          <w:sz w:val="16"/>
          <w:szCs w:val="16"/>
        </w:rPr>
        <w:t>7200 USD</w:t>
      </w:r>
      <w:bookmarkStart w:id="0" w:name="_GoBack"/>
      <w:bookmarkEnd w:id="0"/>
    </w:p>
    <w:p w:rsidR="00441290" w:rsidRPr="00441290" w:rsidRDefault="00441290" w:rsidP="00441290">
      <w:pPr>
        <w:rPr>
          <w:rFonts w:ascii="Verdana" w:hAnsi="Verdana" w:cstheme="minorHAnsi"/>
          <w:sz w:val="18"/>
          <w:szCs w:val="18"/>
        </w:rPr>
      </w:pPr>
    </w:p>
    <w:p w:rsidR="00E13DC5" w:rsidRPr="00441290" w:rsidRDefault="00E13DC5" w:rsidP="003E17C6">
      <w:pPr>
        <w:ind w:left="720"/>
        <w:rPr>
          <w:rFonts w:ascii="Verdana" w:hAnsi="Verdana" w:cstheme="minorHAnsi"/>
          <w:sz w:val="18"/>
          <w:szCs w:val="18"/>
        </w:rPr>
      </w:pPr>
    </w:p>
    <w:p w:rsidR="00E13DC5" w:rsidRPr="00441290" w:rsidRDefault="00E13DC5" w:rsidP="00E13DC5">
      <w:pPr>
        <w:rPr>
          <w:rFonts w:ascii="Verdana" w:hAnsi="Verdana" w:cstheme="minorHAnsi"/>
          <w:sz w:val="18"/>
          <w:szCs w:val="18"/>
        </w:rPr>
      </w:pPr>
    </w:p>
    <w:p w:rsidR="003E17C6" w:rsidRPr="00441290" w:rsidRDefault="003E17C6" w:rsidP="003E17C6">
      <w:pPr>
        <w:rPr>
          <w:rFonts w:ascii="Verdana" w:hAnsi="Verdana" w:cstheme="minorHAnsi"/>
          <w:sz w:val="18"/>
          <w:szCs w:val="18"/>
        </w:rPr>
      </w:pPr>
    </w:p>
    <w:p w:rsidR="003E17C6" w:rsidRPr="00441290" w:rsidRDefault="003E17C6" w:rsidP="003E17C6">
      <w:pPr>
        <w:ind w:firstLine="720"/>
        <w:rPr>
          <w:rFonts w:ascii="Verdana" w:hAnsi="Verdana" w:cstheme="minorHAnsi"/>
          <w:sz w:val="18"/>
          <w:szCs w:val="18"/>
        </w:rPr>
      </w:pPr>
    </w:p>
    <w:p w:rsidR="003E17C6" w:rsidRPr="00441290" w:rsidRDefault="003E17C6" w:rsidP="008A1349">
      <w:pPr>
        <w:rPr>
          <w:rFonts w:ascii="Verdana" w:hAnsi="Verdana" w:cstheme="minorHAnsi"/>
          <w:sz w:val="18"/>
          <w:szCs w:val="18"/>
        </w:rPr>
      </w:pPr>
    </w:p>
    <w:p w:rsidR="0035249D" w:rsidRPr="00441290" w:rsidRDefault="0035249D" w:rsidP="008A1349">
      <w:pPr>
        <w:rPr>
          <w:rFonts w:ascii="Verdana" w:hAnsi="Verdana" w:cstheme="minorHAnsi"/>
          <w:sz w:val="18"/>
          <w:szCs w:val="18"/>
        </w:rPr>
      </w:pPr>
    </w:p>
    <w:sectPr w:rsidR="0035249D" w:rsidRPr="00441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896"/>
    <w:multiLevelType w:val="hybridMultilevel"/>
    <w:tmpl w:val="56660650"/>
    <w:lvl w:ilvl="0" w:tplc="BF26C8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47240"/>
    <w:multiLevelType w:val="hybridMultilevel"/>
    <w:tmpl w:val="A3C64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C70EB"/>
    <w:multiLevelType w:val="hybridMultilevel"/>
    <w:tmpl w:val="6694BE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7B86"/>
    <w:multiLevelType w:val="hybridMultilevel"/>
    <w:tmpl w:val="A022C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A3A7A"/>
    <w:multiLevelType w:val="hybridMultilevel"/>
    <w:tmpl w:val="47D08242"/>
    <w:lvl w:ilvl="0" w:tplc="BF26C8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A14F10"/>
    <w:multiLevelType w:val="hybridMultilevel"/>
    <w:tmpl w:val="5EF43F5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30350D"/>
    <w:multiLevelType w:val="multilevel"/>
    <w:tmpl w:val="E6E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63928"/>
    <w:multiLevelType w:val="hybridMultilevel"/>
    <w:tmpl w:val="3D984B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16A2F"/>
    <w:multiLevelType w:val="hybridMultilevel"/>
    <w:tmpl w:val="C762A92C"/>
    <w:lvl w:ilvl="0" w:tplc="B528667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97C5D"/>
    <w:multiLevelType w:val="hybridMultilevel"/>
    <w:tmpl w:val="D360A5B0"/>
    <w:lvl w:ilvl="0" w:tplc="BF26C8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3D27E3D"/>
    <w:multiLevelType w:val="hybridMultilevel"/>
    <w:tmpl w:val="6CBE33FA"/>
    <w:lvl w:ilvl="0" w:tplc="B528667C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49"/>
    <w:rsid w:val="0001476D"/>
    <w:rsid w:val="0035249D"/>
    <w:rsid w:val="003E17C6"/>
    <w:rsid w:val="00441290"/>
    <w:rsid w:val="008A1349"/>
    <w:rsid w:val="00E13DC5"/>
    <w:rsid w:val="00EA0F62"/>
    <w:rsid w:val="00EC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4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font-size-base">
    <w:name w:val="font-size-base"/>
    <w:basedOn w:val="Normal"/>
    <w:rsid w:val="008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A13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134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vbar-mainlabel">
    <w:name w:val="navbar-main__label"/>
    <w:basedOn w:val="DefaultParagraphFont"/>
    <w:rsid w:val="008A1349"/>
  </w:style>
  <w:style w:type="paragraph" w:styleId="ListParagraph">
    <w:name w:val="List Paragraph"/>
    <w:basedOn w:val="Normal"/>
    <w:uiPriority w:val="34"/>
    <w:qFormat/>
    <w:rsid w:val="00EA0F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A1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3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A134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font-size-base">
    <w:name w:val="font-size-base"/>
    <w:basedOn w:val="Normal"/>
    <w:rsid w:val="008A1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8A134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134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3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vbar-mainlabel">
    <w:name w:val="navbar-main__label"/>
    <w:basedOn w:val="DefaultParagraphFont"/>
    <w:rsid w:val="008A1349"/>
  </w:style>
  <w:style w:type="paragraph" w:styleId="ListParagraph">
    <w:name w:val="List Paragraph"/>
    <w:basedOn w:val="Normal"/>
    <w:uiPriority w:val="34"/>
    <w:qFormat/>
    <w:rsid w:val="00EA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713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06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68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91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2024-02-22T07:34:00Z</dcterms:created>
  <dcterms:modified xsi:type="dcterms:W3CDTF">2024-02-22T08:49:00Z</dcterms:modified>
</cp:coreProperties>
</file>